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0C6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泰达国际心血管病医院</w:t>
      </w:r>
      <w:r>
        <w:rPr>
          <w:rFonts w:hint="eastAsia" w:ascii="宋体" w:hAnsi="宋体" w:eastAsia="宋体" w:cs="宋体"/>
          <w:b/>
          <w:bCs/>
          <w:sz w:val="32"/>
          <w:szCs w:val="32"/>
          <w:lang w:val="en-US" w:eastAsia="zh-CN"/>
        </w:rPr>
        <w:t>消防维保服务</w:t>
      </w:r>
      <w:r>
        <w:rPr>
          <w:rFonts w:hint="eastAsia" w:ascii="宋体" w:hAnsi="宋体" w:eastAsia="宋体" w:cs="宋体"/>
          <w:b/>
          <w:bCs/>
          <w:sz w:val="32"/>
          <w:szCs w:val="32"/>
        </w:rPr>
        <w:t>项目</w:t>
      </w:r>
    </w:p>
    <w:p w14:paraId="2A3017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竞争性磋商</w:t>
      </w:r>
      <w:r>
        <w:rPr>
          <w:rFonts w:hint="eastAsia" w:ascii="宋体" w:hAnsi="宋体" w:eastAsia="宋体" w:cs="宋体"/>
          <w:b/>
          <w:bCs/>
          <w:sz w:val="32"/>
          <w:szCs w:val="32"/>
        </w:rPr>
        <w:t>公告</w:t>
      </w:r>
    </w:p>
    <w:p w14:paraId="799D8B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发布日期：202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   发布来源：泰达国际心血管病医院</w:t>
      </w:r>
    </w:p>
    <w:p w14:paraId="4BD7EE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FBC2B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项目概况</w:t>
      </w:r>
    </w:p>
    <w:p w14:paraId="2D6DE7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泰达国际心血管病医院</w:t>
      </w:r>
      <w:r>
        <w:rPr>
          <w:rFonts w:ascii="宋体" w:hAnsi="宋体" w:eastAsia="宋体" w:cs="宋体"/>
          <w:color w:val="000000"/>
          <w:kern w:val="0"/>
          <w:sz w:val="24"/>
          <w:szCs w:val="24"/>
          <w:lang w:val="en-US" w:eastAsia="zh-CN" w:bidi="ar"/>
        </w:rPr>
        <w:t>消防维保服务</w:t>
      </w:r>
      <w:r>
        <w:rPr>
          <w:rFonts w:hint="eastAsia" w:ascii="宋体" w:hAnsi="宋体" w:eastAsia="宋体" w:cs="宋体"/>
          <w:sz w:val="24"/>
          <w:szCs w:val="24"/>
        </w:rPr>
        <w:t>项目招标项目的潜在投标人应在</w:t>
      </w:r>
      <w:r>
        <w:rPr>
          <w:rFonts w:hint="eastAsia" w:ascii="宋体" w:hAnsi="宋体" w:eastAsia="宋体" w:cs="宋体"/>
          <w:sz w:val="24"/>
          <w:szCs w:val="24"/>
          <w:lang w:val="en-US" w:eastAsia="zh-CN"/>
        </w:rPr>
        <w:t>天津市经济技术开发区第三大街61号泰达国际心血管病医院后勤楼1楼医疗设备部档案室</w:t>
      </w:r>
      <w:r>
        <w:rPr>
          <w:rFonts w:hint="eastAsia" w:ascii="宋体" w:hAnsi="宋体" w:eastAsia="宋体" w:cs="宋体"/>
          <w:sz w:val="24"/>
          <w:szCs w:val="24"/>
        </w:rPr>
        <w:t>获取招标文件，并于202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30</w:t>
      </w:r>
      <w:r>
        <w:rPr>
          <w:rFonts w:hint="eastAsia" w:ascii="宋体" w:hAnsi="宋体" w:eastAsia="宋体" w:cs="宋体"/>
          <w:sz w:val="24"/>
          <w:szCs w:val="24"/>
        </w:rPr>
        <w:t>分（北京时间）前递交投标文件。</w:t>
      </w:r>
    </w:p>
    <w:p w14:paraId="30A296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二、项目预算</w:t>
      </w:r>
    </w:p>
    <w:p w14:paraId="7E07C2A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275000</w:t>
      </w:r>
      <w:r>
        <w:rPr>
          <w:rFonts w:hint="eastAsia" w:ascii="宋体" w:hAnsi="宋体" w:eastAsia="宋体" w:cs="宋体"/>
          <w:sz w:val="24"/>
          <w:szCs w:val="24"/>
        </w:rPr>
        <w:t>元</w:t>
      </w:r>
    </w:p>
    <w:p w14:paraId="77256933">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最高限价：270657.39元</w:t>
      </w:r>
    </w:p>
    <w:p w14:paraId="40CF054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三、项目需求</w:t>
      </w:r>
    </w:p>
    <w:p w14:paraId="5D2C7F5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医院全院区（含门诊楼、住院楼、医技楼、综合楼、地下车库、附属用房等）所有消防系统及设施提供全年日常维护保养、故障维修、应急抢修、定期检测、消防培训、档案建立、配合消防监督检查与验收等全流程服务，确保所有消防设施正常有效运行，符合国家消防规范要求，顺利通过各类消防检查与检测</w:t>
      </w:r>
      <w:r>
        <w:rPr>
          <w:rFonts w:hint="eastAsia" w:ascii="宋体" w:hAnsi="宋体" w:eastAsia="宋体" w:cs="宋体"/>
          <w:color w:val="000000"/>
          <w:kern w:val="0"/>
          <w:sz w:val="24"/>
          <w:szCs w:val="24"/>
          <w:lang w:val="en-US" w:eastAsia="zh-CN" w:bidi="ar"/>
        </w:rPr>
        <w:t>。</w:t>
      </w:r>
    </w:p>
    <w:p w14:paraId="3DE7B0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合同履行期限：自签订合同之日起</w:t>
      </w:r>
      <w:r>
        <w:rPr>
          <w:rFonts w:hint="eastAsia" w:ascii="宋体" w:hAnsi="宋体" w:eastAsia="宋体" w:cs="宋体"/>
          <w:sz w:val="24"/>
          <w:szCs w:val="24"/>
          <w:lang w:val="en-US" w:eastAsia="zh-CN"/>
        </w:rPr>
        <w:t>1</w:t>
      </w:r>
      <w:r>
        <w:rPr>
          <w:rFonts w:hint="eastAsia" w:ascii="宋体" w:hAnsi="宋体" w:eastAsia="宋体" w:cs="宋体"/>
          <w:sz w:val="24"/>
          <w:szCs w:val="24"/>
        </w:rPr>
        <w:t>年，具体设备维保期限按项目需求书内容执行（特殊情况以合同为准）。</w:t>
      </w:r>
    </w:p>
    <w:p w14:paraId="232077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本项目不接受联合体参与 </w:t>
      </w:r>
    </w:p>
    <w:p w14:paraId="3AB18C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四、投标人资格要求</w:t>
      </w:r>
    </w:p>
    <w:p w14:paraId="79906905">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ascii="宋体" w:hAnsi="宋体" w:eastAsia="宋体" w:cs="宋体"/>
          <w:color w:val="000000"/>
          <w:kern w:val="0"/>
          <w:sz w:val="24"/>
          <w:szCs w:val="24"/>
          <w:lang w:val="en-US" w:eastAsia="zh-CN" w:bidi="ar"/>
        </w:rPr>
        <w:t>具有独立承担民事责任能力的法人或其他组织。须提供证明供应商具有独立承担民事责任的能力的相关证件原件或加盖公章复印件（如：营业执照、事业单位法人证书、执业许可证）。</w:t>
      </w:r>
    </w:p>
    <w:p w14:paraId="44A65764">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ascii="宋体" w:hAnsi="宋体" w:eastAsia="宋体" w:cs="宋体"/>
          <w:color w:val="000000"/>
          <w:kern w:val="0"/>
          <w:sz w:val="24"/>
          <w:szCs w:val="24"/>
          <w:lang w:val="en-US" w:eastAsia="zh-CN" w:bidi="ar"/>
        </w:rPr>
        <w:t>具有良好的商业信誉和健全的财务会计制度。（1）提交投标文件截止日期为上半年的，须提供近两个年度任一年度经第三方会计师事务所审计的企业财务报告或银行于本项目公告发布日期后出具的资信证明复印件。（2）提交投标文件截止日期为下半年的，须提供上一个年度经第三方会计师事务所审计的企业财务报告或银行于本项目公告发布日期后出具的资信证明复印件。</w:t>
      </w:r>
    </w:p>
    <w:p w14:paraId="71B5FA70">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有依法缴纳税收和社会保障资金的良好记录。须提供近两年至少 1 个月的依法缴纳税收和社会保险费的相关证明材料复印件。</w:t>
      </w:r>
    </w:p>
    <w:p w14:paraId="1BED4DE2">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ascii="宋体" w:hAnsi="宋体" w:eastAsia="宋体" w:cs="宋体"/>
          <w:color w:val="000000"/>
          <w:kern w:val="0"/>
          <w:sz w:val="24"/>
          <w:szCs w:val="24"/>
          <w:lang w:val="en-US" w:eastAsia="zh-CN" w:bidi="ar"/>
        </w:rPr>
        <w:t>参加政府采购活动前三年内，在经营活动中没有重大违法记录。须提供书面声明函原件。</w:t>
      </w:r>
    </w:p>
    <w:p w14:paraId="6155796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ascii="宋体" w:hAnsi="宋体" w:eastAsia="宋体" w:cs="宋体"/>
          <w:color w:val="000000"/>
          <w:kern w:val="0"/>
          <w:sz w:val="24"/>
          <w:szCs w:val="24"/>
          <w:lang w:val="en-US" w:eastAsia="zh-CN" w:bidi="ar"/>
        </w:rPr>
        <w:t>具备消防技术服务机构资质，经营范围包含消防设施维护保养、检测相关内容。</w:t>
      </w:r>
    </w:p>
    <w:p w14:paraId="69A4A577">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w:t>
      </w:r>
      <w:r>
        <w:rPr>
          <w:rFonts w:ascii="宋体" w:hAnsi="宋体" w:eastAsia="宋体" w:cs="宋体"/>
          <w:color w:val="000000"/>
          <w:kern w:val="0"/>
          <w:sz w:val="24"/>
          <w:szCs w:val="24"/>
          <w:lang w:val="en-US" w:eastAsia="zh-CN" w:bidi="ar"/>
        </w:rPr>
        <w:t>拟投入本项目人员须具备相应消防设施操作员证书、注册消防工程师证书等有效资质。</w:t>
      </w:r>
    </w:p>
    <w:p w14:paraId="7230FB5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五、获取招标文件时间及方式</w:t>
      </w:r>
    </w:p>
    <w:p w14:paraId="4CD96F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时间：</w:t>
      </w:r>
      <w:r>
        <w:rPr>
          <w:rFonts w:hint="eastAsia" w:ascii="宋体" w:hAnsi="宋体" w:eastAsia="宋体" w:cs="宋体"/>
          <w:sz w:val="24"/>
          <w:szCs w:val="24"/>
        </w:rPr>
        <w:t>2025年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3</w:t>
      </w:r>
      <w:bookmarkStart w:id="0" w:name="_GoBack"/>
      <w:bookmarkEnd w:id="0"/>
      <w:r>
        <w:rPr>
          <w:rFonts w:hint="eastAsia" w:ascii="宋体" w:hAnsi="宋体" w:eastAsia="宋体" w:cs="宋体"/>
          <w:sz w:val="24"/>
          <w:szCs w:val="24"/>
        </w:rPr>
        <w:t>0日</w:t>
      </w:r>
      <w:r>
        <w:rPr>
          <w:rFonts w:hint="eastAsia" w:ascii="宋体" w:hAnsi="宋体" w:eastAsia="宋体" w:cs="宋体"/>
          <w:sz w:val="24"/>
          <w:szCs w:val="24"/>
          <w:lang w:val="en-US" w:eastAsia="zh-CN"/>
        </w:rPr>
        <w:t>至</w:t>
      </w:r>
      <w:r>
        <w:rPr>
          <w:rFonts w:hint="eastAsia" w:ascii="宋体" w:hAnsi="宋体" w:eastAsia="宋体" w:cs="宋体"/>
          <w:sz w:val="24"/>
          <w:szCs w:val="24"/>
        </w:rPr>
        <w:t>2025年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日，每天上午09:00至11:30，下午13:30至16:00（北京时间，法定节假日除外）</w:t>
      </w:r>
    </w:p>
    <w:p w14:paraId="5AE8B94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2、获取方式：</w:t>
      </w:r>
    </w:p>
    <w:p w14:paraId="6AB259D4">
      <w:pPr>
        <w:keepNext w:val="0"/>
        <w:keepLines w:val="0"/>
        <w:pageBreakBefore w:val="0"/>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（1）现场获取：天津市经济技术开发区第三大街61号 泰达国际心血管病医院后勤楼1楼 医疗设备部档案室，提交填写完整并加盖公章的《获取文件登记表》即可领取；</w:t>
      </w:r>
    </w:p>
    <w:p w14:paraId="556A557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（2）线上获取：投标人将填写完整并加盖公章的《获取文件登记表》PDF版发送至邮箱</w:t>
      </w:r>
      <w:r>
        <w:rPr>
          <w:rFonts w:ascii="微软雅黑" w:hAnsi="微软雅黑" w:eastAsia="微软雅黑" w:cs="微软雅黑"/>
          <w:b/>
          <w:bCs/>
          <w:i w:val="0"/>
          <w:iCs w:val="0"/>
          <w:caps w:val="0"/>
          <w:color w:val="004080"/>
          <w:spacing w:val="0"/>
          <w:sz w:val="21"/>
          <w:szCs w:val="21"/>
          <w:shd w:val="clear" w:fill="FFFFFF"/>
        </w:rPr>
        <w:t>bmed@tedaich.com</w:t>
      </w:r>
      <w:r>
        <w:rPr>
          <w:rFonts w:hint="eastAsia" w:ascii="宋体" w:hAnsi="宋体" w:eastAsia="宋体" w:cs="宋体"/>
          <w:sz w:val="24"/>
          <w:szCs w:val="24"/>
          <w:lang w:val="en-US" w:eastAsia="zh-CN"/>
        </w:rPr>
        <w:t>，电话确认报名成功后获取招标文件。</w:t>
      </w:r>
    </w:p>
    <w:p w14:paraId="6BB7112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六、提交投标文件截止时间、开标时间和地点</w:t>
      </w:r>
    </w:p>
    <w:p w14:paraId="6E8474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2025年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9</w:t>
      </w:r>
      <w:r>
        <w:rPr>
          <w:rFonts w:hint="eastAsia" w:ascii="宋体" w:hAnsi="宋体" w:eastAsia="宋体" w:cs="宋体"/>
          <w:sz w:val="24"/>
          <w:szCs w:val="24"/>
        </w:rPr>
        <w:t>点</w:t>
      </w:r>
      <w:r>
        <w:rPr>
          <w:rFonts w:hint="eastAsia" w:ascii="宋体" w:hAnsi="宋体" w:eastAsia="宋体" w:cs="宋体"/>
          <w:sz w:val="24"/>
          <w:szCs w:val="24"/>
          <w:lang w:val="en-US" w:eastAsia="zh-CN"/>
        </w:rPr>
        <w:t>3</w:t>
      </w:r>
      <w:r>
        <w:rPr>
          <w:rFonts w:hint="eastAsia" w:ascii="宋体" w:hAnsi="宋体" w:eastAsia="宋体" w:cs="宋体"/>
          <w:sz w:val="24"/>
          <w:szCs w:val="24"/>
        </w:rPr>
        <w:t>0分（北京时间）。</w:t>
      </w:r>
    </w:p>
    <w:p w14:paraId="7CF4DB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val="en-US" w:eastAsia="zh-CN"/>
        </w:rPr>
        <w:t>天津市经济技术开发区第三大街61号泰达国际心血管病医院后勤楼1楼医疗设备部档案室</w:t>
      </w:r>
    </w:p>
    <w:p w14:paraId="104C153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七、公告期限</w:t>
      </w:r>
    </w:p>
    <w:p w14:paraId="04DCC8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10</w:t>
      </w:r>
      <w:r>
        <w:rPr>
          <w:rFonts w:hint="eastAsia" w:ascii="宋体" w:hAnsi="宋体" w:eastAsia="宋体" w:cs="宋体"/>
          <w:sz w:val="24"/>
          <w:szCs w:val="24"/>
        </w:rPr>
        <w:t>个</w:t>
      </w:r>
      <w:r>
        <w:rPr>
          <w:rFonts w:hint="eastAsia" w:ascii="宋体" w:hAnsi="宋体" w:eastAsia="宋体" w:cs="宋体"/>
          <w:sz w:val="24"/>
          <w:szCs w:val="24"/>
          <w:lang w:val="en-US" w:eastAsia="zh-CN"/>
        </w:rPr>
        <w:t>自然</w:t>
      </w:r>
      <w:r>
        <w:rPr>
          <w:rFonts w:hint="eastAsia" w:ascii="宋体" w:hAnsi="宋体" w:eastAsia="宋体" w:cs="宋体"/>
          <w:sz w:val="24"/>
          <w:szCs w:val="24"/>
        </w:rPr>
        <w:t>日。</w:t>
      </w:r>
    </w:p>
    <w:p w14:paraId="24FC1A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八、联系方式</w:t>
      </w:r>
    </w:p>
    <w:p w14:paraId="6D687A4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采购人：泰达国际心血管病医院</w:t>
      </w:r>
    </w:p>
    <w:p w14:paraId="20B8B8E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地址：天津市经济技术开发区第三大街61号</w:t>
      </w:r>
    </w:p>
    <w:p w14:paraId="114296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联系人：吴老师</w:t>
      </w:r>
    </w:p>
    <w:p w14:paraId="3A1D705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电话：022-65209764  022-65209769</w:t>
      </w:r>
    </w:p>
    <w:p w14:paraId="231255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BC5A464">
      <w:pPr>
        <w:jc w:val="left"/>
        <w:rPr>
          <w:rFonts w:hint="eastAsia" w:ascii="宋体" w:hAnsi="宋体" w:eastAsia="宋体" w:cs="宋体"/>
          <w:sz w:val="24"/>
          <w:szCs w:val="24"/>
          <w:lang w:val="en-US" w:eastAsia="zh-CN"/>
        </w:rPr>
      </w:pPr>
    </w:p>
    <w:p w14:paraId="6C140D85">
      <w:pPr>
        <w:jc w:val="left"/>
        <w:rPr>
          <w:rFonts w:hint="default" w:ascii="宋体" w:hAnsi="宋体"/>
          <w:b/>
          <w:bCs/>
          <w:sz w:val="28"/>
          <w:szCs w:val="28"/>
          <w:lang w:val="en-US"/>
        </w:rPr>
      </w:pPr>
      <w:r>
        <w:rPr>
          <w:rFonts w:hint="eastAsia" w:ascii="宋体" w:hAnsi="宋体" w:eastAsia="宋体" w:cs="宋体"/>
          <w:b/>
          <w:bCs/>
          <w:sz w:val="28"/>
          <w:szCs w:val="28"/>
          <w:lang w:val="en-US" w:eastAsia="zh-CN"/>
        </w:rPr>
        <w:t>附件：获取文件登记表(点击下载附件)</w:t>
      </w:r>
    </w:p>
    <w:p w14:paraId="5420A326">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p>
    <w:p w14:paraId="30BA3B1E">
      <w:pPr>
        <w:ind w:firstLine="442" w:firstLineChars="100"/>
        <w:jc w:val="center"/>
        <w:rPr>
          <w:rFonts w:hint="eastAsia" w:ascii="宋体" w:hAnsi="宋体"/>
          <w:b/>
          <w:bCs/>
          <w:sz w:val="44"/>
        </w:rPr>
      </w:pPr>
      <w:r>
        <w:rPr>
          <w:rFonts w:hint="eastAsia" w:ascii="宋体" w:hAnsi="宋体"/>
          <w:b/>
          <w:bCs/>
          <w:sz w:val="44"/>
        </w:rPr>
        <w:t>获取文件登记表</w:t>
      </w:r>
    </w:p>
    <w:p w14:paraId="27939F2F">
      <w:pPr>
        <w:ind w:firstLine="480" w:firstLineChars="200"/>
        <w:jc w:val="both"/>
        <w:rPr>
          <w:rFonts w:hint="eastAsia" w:ascii="宋体" w:hAnsi="宋体" w:eastAsia="宋体" w:cs="Times New Roman"/>
          <w:sz w:val="28"/>
          <w:lang w:val="en-US" w:eastAsia="zh-CN"/>
        </w:rPr>
      </w:pP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eastAsia="宋体" w:cs="Times New Roman"/>
          <w:sz w:val="28"/>
          <w:lang w:val="en-US" w:eastAsia="zh-CN"/>
        </w:rPr>
        <w:t xml:space="preserve">               </w:t>
      </w:r>
      <w:r>
        <w:rPr>
          <w:rFonts w:hint="eastAsia" w:ascii="宋体" w:hAnsi="宋体" w:eastAsia="宋体" w:cs="Times New Roman"/>
          <w:sz w:val="28"/>
        </w:rPr>
        <w:t xml:space="preserve"> </w:t>
      </w:r>
      <w:r>
        <w:rPr>
          <w:rFonts w:hint="eastAsia" w:ascii="宋体" w:hAnsi="宋体" w:eastAsia="宋体" w:cs="Times New Roman"/>
          <w:sz w:val="28"/>
          <w:lang w:val="en-US" w:eastAsia="zh-CN"/>
        </w:rPr>
        <w:t xml:space="preserve">                  </w:t>
      </w:r>
      <w:r>
        <w:rPr>
          <w:rFonts w:hint="eastAsia" w:ascii="宋体" w:hAnsi="宋体" w:eastAsia="宋体" w:cs="Times New Roman"/>
          <w:sz w:val="28"/>
        </w:rPr>
        <w:t>日期：</w:t>
      </w:r>
      <w:r>
        <w:rPr>
          <w:rFonts w:hint="eastAsia" w:ascii="宋体" w:hAnsi="宋体" w:eastAsia="宋体" w:cs="Times New Roman"/>
          <w:sz w:val="28"/>
          <w:lang w:val="en-US" w:eastAsia="zh-CN"/>
        </w:rPr>
        <w:t xml:space="preserve">     年     月    日</w:t>
      </w:r>
    </w:p>
    <w:tbl>
      <w:tblPr>
        <w:tblStyle w:val="2"/>
        <w:tblpPr w:leftFromText="180" w:rightFromText="180" w:vertAnchor="text" w:horzAnchor="page" w:tblpX="1726" w:tblpY="272"/>
        <w:tblOverlap w:val="never"/>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5075"/>
        <w:gridCol w:w="1695"/>
        <w:gridCol w:w="5202"/>
      </w:tblGrid>
      <w:tr w14:paraId="3FFA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00" w:type="dxa"/>
            <w:noWrap w:val="0"/>
            <w:vAlign w:val="center"/>
          </w:tcPr>
          <w:p w14:paraId="0D776AFB">
            <w:pPr>
              <w:jc w:val="center"/>
              <w:rPr>
                <w:rFonts w:hint="eastAsia" w:ascii="宋体" w:hAnsi="宋体" w:eastAsia="宋体"/>
                <w:sz w:val="28"/>
                <w:lang w:eastAsia="zh-CN"/>
              </w:rPr>
            </w:pPr>
            <w:r>
              <w:rPr>
                <w:rFonts w:hint="eastAsia" w:ascii="宋体" w:hAnsi="宋体"/>
                <w:sz w:val="28"/>
                <w:lang w:val="en-US" w:eastAsia="zh-CN"/>
              </w:rPr>
              <w:t>项目名称</w:t>
            </w:r>
          </w:p>
        </w:tc>
        <w:tc>
          <w:tcPr>
            <w:tcW w:w="11972" w:type="dxa"/>
            <w:gridSpan w:val="3"/>
            <w:noWrap w:val="0"/>
            <w:vAlign w:val="center"/>
          </w:tcPr>
          <w:p w14:paraId="1E016A32">
            <w:pPr>
              <w:rPr>
                <w:rFonts w:hint="default" w:ascii="宋体" w:hAnsi="宋体" w:eastAsiaTheme="minorEastAsia"/>
                <w:sz w:val="28"/>
                <w:u w:val="none"/>
                <w:lang w:val="en-US" w:eastAsia="zh-CN"/>
              </w:rPr>
            </w:pPr>
          </w:p>
        </w:tc>
      </w:tr>
      <w:tr w14:paraId="571E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200" w:type="dxa"/>
            <w:noWrap w:val="0"/>
            <w:vAlign w:val="center"/>
          </w:tcPr>
          <w:p w14:paraId="1738E203">
            <w:pPr>
              <w:jc w:val="center"/>
              <w:rPr>
                <w:rFonts w:hint="eastAsia" w:ascii="宋体" w:hAnsi="宋体"/>
                <w:sz w:val="28"/>
              </w:rPr>
            </w:pPr>
            <w:r>
              <w:rPr>
                <w:rFonts w:hint="eastAsia" w:ascii="宋体" w:hAnsi="宋体" w:eastAsia="宋体"/>
                <w:sz w:val="28"/>
                <w:lang w:val="en-US" w:eastAsia="zh-CN"/>
              </w:rPr>
              <w:t>地址</w:t>
            </w:r>
          </w:p>
        </w:tc>
        <w:tc>
          <w:tcPr>
            <w:tcW w:w="5075" w:type="dxa"/>
            <w:noWrap w:val="0"/>
            <w:vAlign w:val="center"/>
          </w:tcPr>
          <w:p w14:paraId="2FC315FE">
            <w:pPr>
              <w:tabs>
                <w:tab w:val="left" w:pos="3947"/>
              </w:tabs>
              <w:rPr>
                <w:rFonts w:hint="default" w:ascii="宋体" w:hAnsi="宋体" w:eastAsia="宋体"/>
                <w:sz w:val="28"/>
                <w:lang w:val="en-US" w:eastAsia="zh-CN"/>
              </w:rPr>
            </w:pPr>
            <w:r>
              <w:rPr>
                <w:rFonts w:hint="eastAsia" w:ascii="宋体" w:hAnsi="宋体" w:eastAsia="宋体"/>
                <w:sz w:val="28"/>
                <w:lang w:val="en-US" w:eastAsia="zh-CN"/>
              </w:rPr>
              <w:tab/>
            </w:r>
          </w:p>
        </w:tc>
        <w:tc>
          <w:tcPr>
            <w:tcW w:w="1695" w:type="dxa"/>
            <w:noWrap w:val="0"/>
            <w:vAlign w:val="center"/>
          </w:tcPr>
          <w:p w14:paraId="0B7928B3">
            <w:pPr>
              <w:jc w:val="center"/>
              <w:rPr>
                <w:rFonts w:hint="eastAsia" w:ascii="宋体" w:hAnsi="宋体" w:eastAsiaTheme="minorEastAsia"/>
                <w:sz w:val="28"/>
                <w:lang w:eastAsia="zh-CN"/>
              </w:rPr>
            </w:pPr>
            <w:r>
              <w:rPr>
                <w:rFonts w:hint="eastAsia" w:ascii="宋体" w:hAnsi="宋体"/>
                <w:sz w:val="28"/>
              </w:rPr>
              <w:t>电子邮箱</w:t>
            </w:r>
          </w:p>
        </w:tc>
        <w:tc>
          <w:tcPr>
            <w:tcW w:w="5202" w:type="dxa"/>
            <w:noWrap w:val="0"/>
            <w:vAlign w:val="center"/>
          </w:tcPr>
          <w:p w14:paraId="11064673">
            <w:pPr>
              <w:rPr>
                <w:rFonts w:hint="default" w:ascii="宋体" w:hAnsi="宋体" w:eastAsiaTheme="minorEastAsia"/>
                <w:sz w:val="28"/>
                <w:lang w:val="en-US" w:eastAsia="zh-CN"/>
              </w:rPr>
            </w:pPr>
          </w:p>
        </w:tc>
      </w:tr>
      <w:tr w14:paraId="534F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2200" w:type="dxa"/>
            <w:noWrap w:val="0"/>
            <w:vAlign w:val="center"/>
          </w:tcPr>
          <w:p w14:paraId="608158E0">
            <w:pPr>
              <w:jc w:val="center"/>
              <w:rPr>
                <w:rFonts w:hint="eastAsia" w:ascii="宋体" w:hAnsi="宋体" w:eastAsiaTheme="minorEastAsia"/>
                <w:sz w:val="28"/>
                <w:lang w:val="en-US" w:eastAsia="zh-CN"/>
              </w:rPr>
            </w:pPr>
            <w:r>
              <w:rPr>
                <w:rFonts w:hint="eastAsia" w:ascii="宋体" w:hAnsi="宋体"/>
                <w:sz w:val="28"/>
                <w:lang w:val="en-US" w:eastAsia="zh-CN"/>
              </w:rPr>
              <w:t>联系人</w:t>
            </w:r>
          </w:p>
        </w:tc>
        <w:tc>
          <w:tcPr>
            <w:tcW w:w="5075" w:type="dxa"/>
            <w:noWrap w:val="0"/>
            <w:vAlign w:val="center"/>
          </w:tcPr>
          <w:p w14:paraId="6F126F77">
            <w:pPr>
              <w:jc w:val="both"/>
              <w:rPr>
                <w:rFonts w:hint="default" w:ascii="宋体" w:hAnsi="宋体" w:eastAsiaTheme="minorEastAsia"/>
                <w:sz w:val="28"/>
                <w:lang w:val="en-US" w:eastAsia="zh-CN"/>
              </w:rPr>
            </w:pPr>
          </w:p>
        </w:tc>
        <w:tc>
          <w:tcPr>
            <w:tcW w:w="1695" w:type="dxa"/>
            <w:noWrap w:val="0"/>
            <w:vAlign w:val="center"/>
          </w:tcPr>
          <w:p w14:paraId="02BE138D">
            <w:pPr>
              <w:jc w:val="center"/>
              <w:rPr>
                <w:rFonts w:hint="eastAsia" w:ascii="宋体" w:hAnsi="宋体"/>
                <w:sz w:val="28"/>
              </w:rPr>
            </w:pPr>
            <w:r>
              <w:rPr>
                <w:rFonts w:hint="eastAsia" w:ascii="宋体" w:hAnsi="宋体"/>
                <w:sz w:val="28"/>
                <w:lang w:val="en-US" w:eastAsia="zh-CN"/>
              </w:rPr>
              <w:t>联系电话</w:t>
            </w:r>
          </w:p>
        </w:tc>
        <w:tc>
          <w:tcPr>
            <w:tcW w:w="5202" w:type="dxa"/>
            <w:noWrap w:val="0"/>
            <w:vAlign w:val="center"/>
          </w:tcPr>
          <w:p w14:paraId="6279ABC6">
            <w:pPr>
              <w:jc w:val="both"/>
              <w:rPr>
                <w:rFonts w:hint="default" w:ascii="宋体" w:hAnsi="宋体" w:eastAsiaTheme="minorEastAsia"/>
                <w:sz w:val="28"/>
                <w:lang w:val="en-US" w:eastAsia="zh-CN"/>
              </w:rPr>
            </w:pPr>
          </w:p>
        </w:tc>
      </w:tr>
      <w:tr w14:paraId="3E03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2200" w:type="dxa"/>
            <w:noWrap w:val="0"/>
            <w:vAlign w:val="center"/>
          </w:tcPr>
          <w:p w14:paraId="29AD3434">
            <w:pPr>
              <w:jc w:val="center"/>
              <w:rPr>
                <w:rFonts w:hint="eastAsia" w:ascii="宋体" w:hAnsi="宋体" w:eastAsia="宋体"/>
                <w:sz w:val="28"/>
                <w:lang w:val="en-US" w:eastAsia="zh-CN"/>
              </w:rPr>
            </w:pPr>
            <w:r>
              <w:rPr>
                <w:rFonts w:hint="eastAsia" w:ascii="宋体" w:hAnsi="宋体"/>
                <w:sz w:val="28"/>
                <w:lang w:val="en-US" w:eastAsia="zh-CN"/>
              </w:rPr>
              <w:t>供应商名称</w:t>
            </w:r>
          </w:p>
        </w:tc>
        <w:tc>
          <w:tcPr>
            <w:tcW w:w="11972" w:type="dxa"/>
            <w:gridSpan w:val="3"/>
            <w:noWrap w:val="0"/>
            <w:vAlign w:val="center"/>
          </w:tcPr>
          <w:p w14:paraId="7BB254D7">
            <w:pPr>
              <w:spacing w:before="97" w:beforeLines="30" w:after="228" w:afterLines="70" w:line="540" w:lineRule="exact"/>
              <w:jc w:val="both"/>
              <w:rPr>
                <w:rFonts w:hint="eastAsia" w:ascii="宋体" w:hAnsi="宋体" w:eastAsia="宋体"/>
                <w:sz w:val="28"/>
                <w:lang w:eastAsia="zh-CN"/>
              </w:rPr>
            </w:pPr>
          </w:p>
        </w:tc>
      </w:tr>
    </w:tbl>
    <w:p w14:paraId="714E1B7D">
      <w:pPr>
        <w:ind w:firstLine="420" w:firstLineChars="200"/>
        <w:rPr>
          <w:rFonts w:hint="eastAsia" w:ascii="宋体" w:hAnsi="宋体"/>
          <w:lang w:val="en-US" w:eastAsia="zh-CN"/>
        </w:rPr>
      </w:pPr>
    </w:p>
    <w:p w14:paraId="7617FA79">
      <w:pPr>
        <w:ind w:firstLine="210" w:firstLineChars="100"/>
        <w:rPr>
          <w:rFonts w:hint="default" w:ascii="宋体" w:hAnsi="宋体" w:eastAsia="宋体" w:cs="宋体"/>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lang w:val="en-US" w:eastAsia="zh-CN"/>
        </w:rPr>
        <w:t>填表须知：填写此表时，要保证字迹清晰、信息准确无误，如因填表人疏忽填写信息错误而造成的一切后果由填表人自行承担。</w:t>
      </w:r>
    </w:p>
    <w:p w14:paraId="7CE4E5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44E2F"/>
    <w:rsid w:val="015609A9"/>
    <w:rsid w:val="038C76D9"/>
    <w:rsid w:val="16F81505"/>
    <w:rsid w:val="171C4DC0"/>
    <w:rsid w:val="2C70332B"/>
    <w:rsid w:val="3FCF2A56"/>
    <w:rsid w:val="4BB943B0"/>
    <w:rsid w:val="59E96EB7"/>
    <w:rsid w:val="5F3A5DCA"/>
    <w:rsid w:val="6BDF70C3"/>
    <w:rsid w:val="745F66ED"/>
    <w:rsid w:val="75244E2F"/>
    <w:rsid w:val="78642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1272</Words>
  <Characters>1367</Characters>
  <Lines>0</Lines>
  <Paragraphs>0</Paragraphs>
  <TotalTime>3</TotalTime>
  <ScaleCrop>false</ScaleCrop>
  <LinksUpToDate>false</LinksUpToDate>
  <CharactersWithSpaces>1474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2026-04-07T01:58:00Z</dcterms:created>
  <dc:creator>STUPID PIG</dc:creator>
  <cp:lastModifiedBy>STUPID PIG</cp:lastModifiedBy>
  <dcterms:modified xsi:type="dcterms:W3CDTF">2026-04-30T06:17:54Z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CEB47BB83D804F599AC82C45508A93B7_13</vt:lpwstr>
  </property>
  <property fmtid="{D5CDD505-2E9C-101B-9397-08002B2CF9AE}" pid="4" name="KSOTemplateDocerSaveRecord">
    <vt:lpwstr>eyJoZGlkIjoiMDJmOTdmMzZlM2U0Yjk5OWNkMjgzNDhlMTg1MjE2ZmEiLCJ1c2VySWQiOiI0MTYwODM5NzAifQ==</vt:lpwstr>
  </property>
</Properties>
</file>