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FE4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</w:p>
    <w:p w14:paraId="4EFB4703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宋体" w:cs="Times New Roman"/>
          <w:b/>
          <w:sz w:val="40"/>
          <w:szCs w:val="40"/>
        </w:rPr>
      </w:pPr>
      <w:r>
        <w:rPr>
          <w:rFonts w:hint="default" w:ascii="Times New Roman" w:hAnsi="Times New Roman" w:eastAsia="宋体" w:cs="Times New Roman"/>
          <w:b/>
          <w:sz w:val="40"/>
          <w:szCs w:val="40"/>
        </w:rPr>
        <w:t>医药代表登记建档廉洁自律承诺书</w:t>
      </w:r>
    </w:p>
    <w:p w14:paraId="428EB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（姓名）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，医药代表备案号</w:t>
      </w:r>
      <w:r>
        <w:rPr>
          <w:rFonts w:hint="eastAsia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/身份证号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________________受________________公司（以下简称“我公司”）委托，作为我公司在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泰达国际心血管病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医院开展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产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品学术推广活动的医药代表。我公司和我本人郑重承诺：</w:t>
      </w:r>
    </w:p>
    <w:p w14:paraId="77A4F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、严格遵守国家药监局会同公安部、国家卫生健康委、市场监督总局、国家医保局、国家中医药局、国家疾控局关于发布《医药代表管理办法》的公告（2026年第42号）、《医疗机构工作人员廉洁从业九项准则》等法律法规和规章制度，坚持廉洁从业，自觉维护医院风清气正的行业环境。</w:t>
      </w:r>
    </w:p>
    <w:p w14:paraId="58046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二、本人自觉遵守医院“三定三有管理原则：定接待时间、定接待地点、定接待人员；有预约、有流程、有接待记录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），仅在医院规定的“医药企业接待日”，在指定地点开展与药品学术推广相关的活动。</w:t>
      </w:r>
    </w:p>
    <w:p w14:paraId="42D75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三、在开展学术推广活动中，绝不出现下列行为：</w:t>
      </w:r>
    </w:p>
    <w:p w14:paraId="7A7B7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（一）未经备案、登记从事学术推广活动；</w:t>
      </w:r>
    </w:p>
    <w:p w14:paraId="29D2F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（二）未经医院同意开展学术推广活动；</w:t>
      </w:r>
    </w:p>
    <w:p w14:paraId="5065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（三）承担药品销售任务，实施收款和处理购销票据等销售行为；</w:t>
      </w:r>
    </w:p>
    <w:p w14:paraId="4D9A7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（四）参与统计或者委托医院工作人员统计医生个人开具的药品处方数量；</w:t>
      </w:r>
    </w:p>
    <w:p w14:paraId="21AA5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（五）以附加销售药品金额、数量等条件向医院提供捐赠、资助、赞助，或者以捐赠、资助、赞助名义变相输送利益，或者给予礼品、礼金、消费卡（券）和有价证券、股权、其他金融产品等财物；</w:t>
      </w:r>
    </w:p>
    <w:p w14:paraId="64B3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（六）以任何名义、形式向医院工作人员及其配偶、子女及其配偶等亲属和其他特定关系人给予回扣，提供捐赠、资助、赞助，或者给予礼品、礼金、消费卡（券）和有价证券、股权、其他金融产品等财物；</w:t>
      </w:r>
    </w:p>
    <w:p w14:paraId="1E79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（七）误导医生使用药品，夸大或者误导疗效，隐匿药品已知的不良反应信息或者隐瞒医生反馈的不良反应信息，以及干预或者影响临床合理使用药品的其他行为；</w:t>
      </w:r>
    </w:p>
    <w:p w14:paraId="428F4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（八）非法收集、使用和传播患者信息以及医院内部信息；</w:t>
      </w:r>
    </w:p>
    <w:p w14:paraId="450D9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（九）实施药品上市许可持有人授权之外的药品学术推广活动。</w:t>
      </w:r>
    </w:p>
    <w:p w14:paraId="4FF5A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四、不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为医院工作人员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提供或报销国内外旅游、参观、健身、娱乐、休闲、宴请等消费活动；</w:t>
      </w:r>
    </w:p>
    <w:p w14:paraId="4C697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五、如发现医院工作人员暗示或索取不当利益，主动向医院医务部或纪检监察部门举报。</w:t>
      </w:r>
    </w:p>
    <w:p w14:paraId="454E2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六、如本人或我公司违反上述承诺，愿意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承担相应的法律责任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。</w:t>
      </w:r>
    </w:p>
    <w:p w14:paraId="70556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本承诺书一式两份，承诺人（我公司）与医院医务部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行风办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各执一份，自签署之日起生效。</w:t>
      </w:r>
      <w:bookmarkStart w:id="0" w:name="_GoBack"/>
      <w:bookmarkEnd w:id="0"/>
    </w:p>
    <w:p w14:paraId="0E417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60" w:firstLineChars="13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公司（公章）：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</w:t>
      </w:r>
    </w:p>
    <w:p w14:paraId="56EE6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60" w:firstLineChars="8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医药代表（承诺人签字）：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</w:t>
      </w:r>
    </w:p>
    <w:p w14:paraId="5104B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年    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日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</w:p>
    <w:p w14:paraId="28E0B0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64BB8"/>
    <w:rsid w:val="2E264BB8"/>
    <w:rsid w:val="3B35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966</Words>
  <Characters>1003</Characters>
  <Lines>0</Lines>
  <Paragraphs>0</Paragraphs>
  <TotalTime>1</TotalTime>
  <ScaleCrop>false</ScaleCrop>
  <LinksUpToDate>false</LinksUpToDate>
  <CharactersWithSpaces>1121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2026-06-18T08:11:00Z</dcterms:created>
  <dc:creator>叶青美</dc:creator>
  <cp:lastModifiedBy>就叫我赵先生</cp:lastModifiedBy>
  <dcterms:modified xsi:type="dcterms:W3CDTF">2026-07-24T06:17:54Z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3978E50802394598992EAF11BB76F4AD_11</vt:lpwstr>
  </property>
  <property fmtid="{D5CDD505-2E9C-101B-9397-08002B2CF9AE}" pid="4" name="KSOTemplateDocerSaveRecord">
    <vt:lpwstr>eyJoZGlkIjoiMDZiZTlmODIzNTA2ZGI3ZmVmZmE0NDNmNmZhYWQ4YTkiLCJ1c2VySWQiOiIzODI1MjYzMTcifQ==</vt:lpwstr>
  </property>
</Properties>
</file>